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B4" w:rsidRDefault="0014714E">
      <w:r w:rsidRPr="0014714E">
        <w:rPr>
          <w:noProof/>
          <w:color w:val="0070C0"/>
          <w:lang w:eastAsia="de-AT"/>
        </w:rPr>
        <w:drawing>
          <wp:anchor distT="0" distB="0" distL="114300" distR="114300" simplePos="0" relativeHeight="251658240" behindDoc="0" locked="0" layoutInCell="1" allowOverlap="1" wp14:anchorId="5A603085" wp14:editId="37324040">
            <wp:simplePos x="0" y="0"/>
            <wp:positionH relativeFrom="column">
              <wp:posOffset>5036185</wp:posOffset>
            </wp:positionH>
            <wp:positionV relativeFrom="paragraph">
              <wp:posOffset>-511175</wp:posOffset>
            </wp:positionV>
            <wp:extent cx="997271" cy="128334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0 Jah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71" cy="128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86" w:rsidRPr="0014714E">
        <w:rPr>
          <w:color w:val="0070C0"/>
        </w:rPr>
        <w:t>50 Jähriges Jubiläum der Chemie-Ingenieurschule Graz, Kolleg für Chemie</w:t>
      </w:r>
    </w:p>
    <w:p w:rsidR="00C16372" w:rsidRDefault="00C16372"/>
    <w:p w:rsidR="00C16372" w:rsidRDefault="00C16372"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70A4E80A" wp14:editId="0166A90B">
            <wp:simplePos x="0" y="0"/>
            <wp:positionH relativeFrom="column">
              <wp:posOffset>4959985</wp:posOffset>
            </wp:positionH>
            <wp:positionV relativeFrom="paragraph">
              <wp:posOffset>123190</wp:posOffset>
            </wp:positionV>
            <wp:extent cx="1127760" cy="750570"/>
            <wp:effectExtent l="0" t="0" r="0" b="0"/>
            <wp:wrapTight wrapText="bothSides">
              <wp:wrapPolygon edited="0">
                <wp:start x="0" y="0"/>
                <wp:lineTo x="0" y="20832"/>
                <wp:lineTo x="21162" y="20832"/>
                <wp:lineTo x="2116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0-1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786" w:rsidRDefault="005E2786">
      <w:bookmarkStart w:id="0" w:name="_GoBack"/>
      <w:bookmarkEnd w:id="0"/>
    </w:p>
    <w:p w:rsidR="005E2786" w:rsidRDefault="00C16372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27A9FF5" wp14:editId="35573160">
            <wp:simplePos x="0" y="0"/>
            <wp:positionH relativeFrom="column">
              <wp:posOffset>4952365</wp:posOffset>
            </wp:positionH>
            <wp:positionV relativeFrom="paragraph">
              <wp:posOffset>302260</wp:posOffset>
            </wp:positionV>
            <wp:extent cx="112776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1162" y="20832"/>
                <wp:lineTo x="2116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0-11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86">
        <w:t xml:space="preserve">In den Kammersälen wurde in Beisein von zahlreichen </w:t>
      </w:r>
      <w:proofErr w:type="spellStart"/>
      <w:r w:rsidR="005E2786">
        <w:t>VertreterInnen</w:t>
      </w:r>
      <w:proofErr w:type="spellEnd"/>
      <w:r w:rsidR="005E2786">
        <w:t xml:space="preserve"> aus Politik, Wirtschaft, Wissenschaft und Bildung das 50 jährige Bestehen der Chemie-Ingenieurschule gefeiert.</w:t>
      </w:r>
    </w:p>
    <w:p w:rsidR="005E2786" w:rsidRDefault="00D24980"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689CD70E" wp14:editId="63F3290C">
            <wp:simplePos x="0" y="0"/>
            <wp:positionH relativeFrom="column">
              <wp:posOffset>4947920</wp:posOffset>
            </wp:positionH>
            <wp:positionV relativeFrom="paragraph">
              <wp:posOffset>398145</wp:posOffset>
            </wp:positionV>
            <wp:extent cx="1132205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79" y="21273"/>
                <wp:lineTo x="21079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0-13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86">
        <w:t xml:space="preserve">Landesrätin Grossmann, Vizebürgermeisterin Rücker, Landesschulinspektor </w:t>
      </w:r>
      <w:proofErr w:type="spellStart"/>
      <w:r w:rsidR="005E2786">
        <w:t>Gugl</w:t>
      </w:r>
      <w:proofErr w:type="spellEnd"/>
      <w:r w:rsidR="005E2786">
        <w:t xml:space="preserve"> und viele mehr, begaben sich durch Filmbeiträge der </w:t>
      </w:r>
      <w:proofErr w:type="spellStart"/>
      <w:r w:rsidR="005E2786">
        <w:t>AbsolventInnen</w:t>
      </w:r>
      <w:proofErr w:type="spellEnd"/>
      <w:r w:rsidR="005E2786">
        <w:t xml:space="preserve"> des Kommunikation-und Medienkollegs </w:t>
      </w:r>
      <w:proofErr w:type="spellStart"/>
      <w:r w:rsidR="005E2786">
        <w:t>Krieglach</w:t>
      </w:r>
      <w:proofErr w:type="spellEnd"/>
      <w:r w:rsidR="005E2786">
        <w:t xml:space="preserve"> auf eine kurzweilige Zeitreise, beginnend mit der Gründung einst bis zum Schulalltag heute.</w:t>
      </w:r>
    </w:p>
    <w:p w:rsidR="005E2786" w:rsidRDefault="00C16372"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514715BD" wp14:editId="2F19CF4C">
            <wp:simplePos x="0" y="0"/>
            <wp:positionH relativeFrom="column">
              <wp:posOffset>-61595</wp:posOffset>
            </wp:positionH>
            <wp:positionV relativeFrom="paragraph">
              <wp:posOffset>552450</wp:posOffset>
            </wp:positionV>
            <wp:extent cx="1310640" cy="871220"/>
            <wp:effectExtent l="0" t="0" r="3810" b="5080"/>
            <wp:wrapThrough wrapText="bothSides">
              <wp:wrapPolygon edited="0">
                <wp:start x="0" y="0"/>
                <wp:lineTo x="0" y="21254"/>
                <wp:lineTo x="21349" y="21254"/>
                <wp:lineTo x="21349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0-12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5408" behindDoc="1" locked="0" layoutInCell="1" allowOverlap="1" wp14:anchorId="26223930" wp14:editId="09F8A90D">
            <wp:simplePos x="0" y="0"/>
            <wp:positionH relativeFrom="column">
              <wp:posOffset>4899025</wp:posOffset>
            </wp:positionH>
            <wp:positionV relativeFrom="paragraph">
              <wp:posOffset>1918335</wp:posOffset>
            </wp:positionV>
            <wp:extent cx="1188720" cy="790575"/>
            <wp:effectExtent l="0" t="0" r="0" b="9525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0-13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 wp14:anchorId="237A1D8F" wp14:editId="1ECCB584">
            <wp:simplePos x="0" y="0"/>
            <wp:positionH relativeFrom="column">
              <wp:posOffset>4959985</wp:posOffset>
            </wp:positionH>
            <wp:positionV relativeFrom="paragraph">
              <wp:posOffset>1134110</wp:posOffset>
            </wp:positionV>
            <wp:extent cx="112776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162" y="20850"/>
                <wp:lineTo x="21162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0-13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2E5C5621" wp14:editId="27610D47">
            <wp:simplePos x="0" y="0"/>
            <wp:positionH relativeFrom="column">
              <wp:posOffset>4937125</wp:posOffset>
            </wp:positionH>
            <wp:positionV relativeFrom="paragraph">
              <wp:posOffset>316230</wp:posOffset>
            </wp:positionV>
            <wp:extent cx="1135380" cy="754380"/>
            <wp:effectExtent l="0" t="0" r="7620" b="7620"/>
            <wp:wrapThrough wrapText="bothSides">
              <wp:wrapPolygon edited="0">
                <wp:start x="0" y="0"/>
                <wp:lineTo x="0" y="21273"/>
                <wp:lineTo x="21383" y="21273"/>
                <wp:lineTo x="21383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0-13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86">
        <w:t xml:space="preserve">Luis Haas von Antenne Steiermark führte launig durch den Abend. Die feierliche </w:t>
      </w:r>
      <w:proofErr w:type="spellStart"/>
      <w:r w:rsidR="005E2786">
        <w:t>Geschenksüberreichung</w:t>
      </w:r>
      <w:proofErr w:type="spellEnd"/>
      <w:r w:rsidR="005E2786">
        <w:t xml:space="preserve"> von Laborgeräten durch die Firmen Anton Paar GmbH, Agilent Technologies Österreich GmbH und </w:t>
      </w:r>
      <w:proofErr w:type="spellStart"/>
      <w:r w:rsidR="005E2786">
        <w:t>Shimadzu</w:t>
      </w:r>
      <w:proofErr w:type="spellEnd"/>
      <w:r w:rsidR="005E2786">
        <w:t xml:space="preserve"> sorgte für große Begeisterung. Die Vorstellung der neuen Bildungsplattform „</w:t>
      </w:r>
      <w:proofErr w:type="spellStart"/>
      <w:r w:rsidR="005E2786">
        <w:t>ChemieundBildung</w:t>
      </w:r>
      <w:proofErr w:type="spellEnd"/>
      <w:r w:rsidR="005E2786">
        <w:t>“ durch Schulleiterin Andrea Hickel hat den erfolgreichen Weg in die Zukunft gezeigt. Für das</w:t>
      </w:r>
      <w:r>
        <w:t xml:space="preserve"> </w:t>
      </w:r>
      <w:r w:rsidR="005E2786">
        <w:t xml:space="preserve">musikalische Highlight sorgten die </w:t>
      </w:r>
      <w:proofErr w:type="spellStart"/>
      <w:r w:rsidR="005E2786">
        <w:t>MusikerInnen</w:t>
      </w:r>
      <w:proofErr w:type="spellEnd"/>
      <w:r w:rsidR="005E2786">
        <w:t xml:space="preserve"> von „Kanal 4“. Das gemütliche </w:t>
      </w:r>
      <w:proofErr w:type="spellStart"/>
      <w:r w:rsidR="005E2786">
        <w:t>Get</w:t>
      </w:r>
      <w:proofErr w:type="spellEnd"/>
      <w:r w:rsidR="005E2786">
        <w:t xml:space="preserve"> </w:t>
      </w:r>
      <w:proofErr w:type="spellStart"/>
      <w:r w:rsidR="005E2786">
        <w:t>Together</w:t>
      </w:r>
      <w:proofErr w:type="spellEnd"/>
      <w:r w:rsidR="005E2786">
        <w:t xml:space="preserve"> dauerte bis in die frühen Morgenstunden.</w:t>
      </w:r>
    </w:p>
    <w:sectPr w:rsidR="005E27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86"/>
    <w:rsid w:val="000A06B4"/>
    <w:rsid w:val="0014714E"/>
    <w:rsid w:val="003109C7"/>
    <w:rsid w:val="00534A1A"/>
    <w:rsid w:val="005E2786"/>
    <w:rsid w:val="00822A1D"/>
    <w:rsid w:val="00C16372"/>
    <w:rsid w:val="00D2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Steyrer</dc:creator>
  <cp:lastModifiedBy>Barbara Steyrer</cp:lastModifiedBy>
  <cp:revision>2</cp:revision>
  <cp:lastPrinted>2011-10-11T10:51:00Z</cp:lastPrinted>
  <dcterms:created xsi:type="dcterms:W3CDTF">2011-10-11T11:00:00Z</dcterms:created>
  <dcterms:modified xsi:type="dcterms:W3CDTF">2011-10-11T11:00:00Z</dcterms:modified>
</cp:coreProperties>
</file>